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E1414D">
      <w:pPr>
        <w:jc w:val="center"/>
        <w:rPr>
          <w:b/>
          <w:bCs/>
        </w:rPr>
      </w:pPr>
      <w:bookmarkStart w:id="0" w:name="_GoBack"/>
      <w:r>
        <w:rPr>
          <w:rFonts w:hint="eastAsia"/>
          <w:b/>
          <w:bCs/>
          <w:lang w:val="en-US" w:eastAsia="zh-CN"/>
        </w:rPr>
        <w:t>学术不端检测（中文文本）服务</w:t>
      </w:r>
      <w:r>
        <w:rPr>
          <w:b/>
          <w:bCs/>
        </w:rPr>
        <w:t>申请表</w:t>
      </w:r>
      <w:bookmarkEnd w:id="0"/>
    </w:p>
    <w:tbl>
      <w:tblPr>
        <w:tblStyle w:val="2"/>
        <w:tblW w:w="98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75"/>
        <w:gridCol w:w="1989"/>
        <w:gridCol w:w="6602"/>
      </w:tblGrid>
      <w:tr w14:paraId="73AE1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264" w:type="dxa"/>
            <w:gridSpan w:val="2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1A327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textAlignment w:val="auto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*</w:t>
            </w:r>
            <w:r>
              <w:t>论文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结题报告、专著）</w:t>
            </w:r>
            <w:r>
              <w:t>题目</w:t>
            </w:r>
          </w:p>
        </w:tc>
        <w:tc>
          <w:tcPr>
            <w:tcW w:w="660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7590B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textAlignment w:val="auto"/>
              <w:rPr>
                <w:rFonts w:hint="eastAsia"/>
                <w:lang w:val="en-US" w:eastAsia="zh-CN"/>
              </w:rPr>
            </w:pPr>
          </w:p>
        </w:tc>
      </w:tr>
      <w:tr w14:paraId="107BB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 w:hRule="atLeast"/>
          <w:jc w:val="center"/>
        </w:trPr>
        <w:tc>
          <w:tcPr>
            <w:tcW w:w="1275" w:type="dxa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3B7CB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最后通信作者联系方式</w:t>
            </w:r>
          </w:p>
        </w:tc>
        <w:tc>
          <w:tcPr>
            <w:tcW w:w="198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84FD3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*中文姓名</w:t>
            </w:r>
          </w:p>
        </w:tc>
        <w:tc>
          <w:tcPr>
            <w:tcW w:w="660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78694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textAlignment w:val="auto"/>
              <w:rPr>
                <w:rFonts w:hint="eastAsia"/>
                <w:lang w:val="en-US" w:eastAsia="zh-CN"/>
              </w:rPr>
            </w:pPr>
          </w:p>
        </w:tc>
      </w:tr>
      <w:tr w14:paraId="0DA38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1275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D67E0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</w:pPr>
          </w:p>
        </w:tc>
        <w:tc>
          <w:tcPr>
            <w:tcW w:w="198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F99FD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both"/>
              <w:textAlignment w:val="auto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*学（工）号</w:t>
            </w:r>
          </w:p>
        </w:tc>
        <w:tc>
          <w:tcPr>
            <w:tcW w:w="660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AA26F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textAlignment w:val="auto"/>
              <w:rPr>
                <w:rFonts w:hint="eastAsia"/>
                <w:lang w:val="en-US" w:eastAsia="zh-CN"/>
              </w:rPr>
            </w:pPr>
          </w:p>
        </w:tc>
      </w:tr>
      <w:tr w14:paraId="26D8F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1275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4CB9D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198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42E2A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公文邮箱</w:t>
            </w:r>
          </w:p>
        </w:tc>
        <w:tc>
          <w:tcPr>
            <w:tcW w:w="660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8CF92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textAlignment w:val="auto"/>
              <w:rPr>
                <w:rFonts w:hint="eastAsia"/>
                <w:lang w:val="en-US" w:eastAsia="zh-CN"/>
              </w:rPr>
            </w:pPr>
          </w:p>
        </w:tc>
      </w:tr>
      <w:tr w14:paraId="4B57C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2" w:hRule="atLeast"/>
          <w:jc w:val="center"/>
        </w:trPr>
        <w:tc>
          <w:tcPr>
            <w:tcW w:w="1275" w:type="dxa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11BB6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经办人联系方式</w:t>
            </w:r>
          </w:p>
        </w:tc>
        <w:tc>
          <w:tcPr>
            <w:tcW w:w="198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59A32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both"/>
              <w:textAlignment w:val="auto"/>
              <w:rPr>
                <w:rFonts w:hint="default"/>
                <w:b w:val="0"/>
                <w:bCs w:val="0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*经办人姓名</w:t>
            </w:r>
          </w:p>
        </w:tc>
        <w:tc>
          <w:tcPr>
            <w:tcW w:w="660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B498D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textAlignment w:val="auto"/>
              <w:rPr>
                <w:rFonts w:hint="eastAsia"/>
                <w:lang w:val="en-US" w:eastAsia="zh-CN"/>
              </w:rPr>
            </w:pPr>
          </w:p>
        </w:tc>
      </w:tr>
      <w:tr w14:paraId="631D2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1275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88957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/>
                <w:lang w:val="en-US" w:eastAsia="zh-CN"/>
              </w:rPr>
            </w:pPr>
          </w:p>
        </w:tc>
        <w:tc>
          <w:tcPr>
            <w:tcW w:w="198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03B8B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*经办人手机号</w:t>
            </w:r>
            <w:r>
              <w:rPr>
                <w:rFonts w:hint="eastAsia"/>
              </w:rPr>
              <w:t>：</w:t>
            </w:r>
          </w:p>
        </w:tc>
        <w:tc>
          <w:tcPr>
            <w:tcW w:w="660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48BA9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textAlignment w:val="auto"/>
              <w:rPr>
                <w:rFonts w:hint="eastAsia"/>
                <w:lang w:val="en-US" w:eastAsia="zh-CN"/>
              </w:rPr>
            </w:pPr>
          </w:p>
        </w:tc>
      </w:tr>
      <w:tr w14:paraId="5929B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1275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BF0C3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198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890B8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both"/>
              <w:textAlignment w:val="auto"/>
              <w:rPr>
                <w:rFonts w:hint="eastAsia"/>
                <w:b w:val="0"/>
                <w:bCs w:val="0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*经办人公文邮箱</w:t>
            </w:r>
            <w:r>
              <w:rPr>
                <w:rFonts w:hint="eastAsia"/>
              </w:rPr>
              <w:t>：</w:t>
            </w:r>
          </w:p>
        </w:tc>
        <w:tc>
          <w:tcPr>
            <w:tcW w:w="660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17376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textAlignment w:val="auto"/>
              <w:rPr>
                <w:rFonts w:hint="eastAsia"/>
                <w:b w:val="0"/>
                <w:bCs w:val="0"/>
                <w:lang w:val="en-US" w:eastAsia="zh-CN"/>
              </w:rPr>
            </w:pPr>
          </w:p>
        </w:tc>
      </w:tr>
      <w:tr w14:paraId="4C699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7" w:hRule="atLeast"/>
          <w:jc w:val="center"/>
        </w:trPr>
        <w:tc>
          <w:tcPr>
            <w:tcW w:w="127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CCFC1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检测类型</w:t>
            </w:r>
            <w:r>
              <w:rPr>
                <w:rFonts w:hint="eastAsia"/>
                <w:b w:val="0"/>
                <w:bCs w:val="0"/>
                <w:lang w:val="en-US" w:eastAsia="zh-CN"/>
              </w:rPr>
              <w:t>*</w:t>
            </w:r>
          </w:p>
        </w:tc>
        <w:tc>
          <w:tcPr>
            <w:tcW w:w="8591" w:type="dxa"/>
            <w:gridSpan w:val="2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F2413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论文成果检测（1万字以下）         </w:t>
            </w:r>
            <w:r>
              <w:rPr>
                <w:rFonts w:hint="eastAsia"/>
                <w:sz w:val="11"/>
                <w:szCs w:val="11"/>
                <w:lang w:val="en-US" w:eastAsia="zh-CN"/>
              </w:rPr>
              <w:t xml:space="preserve">              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</w:p>
          <w:p w14:paraId="7BEC10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科研成果结题报告检测（1万-30万字）</w:t>
            </w:r>
            <w:r>
              <w:rPr>
                <w:rFonts w:hint="eastAsia"/>
                <w:sz w:val="10"/>
                <w:szCs w:val="10"/>
                <w:lang w:val="en-US" w:eastAsia="zh-CN"/>
              </w:rPr>
              <w:t xml:space="preserve">               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</w:p>
          <w:p w14:paraId="0D7621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学术专著发表(30万字-100万字）</w:t>
            </w:r>
            <w:r>
              <w:rPr>
                <w:rFonts w:hint="eastAsia"/>
                <w:sz w:val="11"/>
                <w:szCs w:val="11"/>
                <w:lang w:val="en-US" w:eastAsia="zh-CN"/>
              </w:rPr>
              <w:t xml:space="preserve">                        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</w:p>
        </w:tc>
      </w:tr>
      <w:tr w14:paraId="2052E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275" w:type="dxa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BDF29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检测目的</w:t>
            </w:r>
            <w:r>
              <w:rPr>
                <w:rFonts w:hint="eastAsia"/>
                <w:b w:val="0"/>
                <w:bCs w:val="0"/>
                <w:lang w:val="en-US" w:eastAsia="zh-CN"/>
              </w:rPr>
              <w:t>*</w:t>
            </w:r>
          </w:p>
        </w:tc>
        <w:tc>
          <w:tcPr>
            <w:tcW w:w="8591" w:type="dxa"/>
            <w:gridSpan w:val="2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07A6A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发文前查重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 </w:t>
            </w:r>
          </w:p>
        </w:tc>
      </w:tr>
      <w:tr w14:paraId="4CEE0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9" w:hRule="atLeast"/>
          <w:jc w:val="center"/>
        </w:trPr>
        <w:tc>
          <w:tcPr>
            <w:tcW w:w="1275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27CDA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8591" w:type="dxa"/>
            <w:gridSpan w:val="2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69314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发文后查重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               </w:t>
            </w:r>
          </w:p>
          <w:p w14:paraId="382FA6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textAlignment w:val="auto"/>
              <w:rPr>
                <w:rFonts w:hint="default"/>
                <w:u w:val="singl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发文刊物名称</w:t>
            </w:r>
            <w:r>
              <w:rPr>
                <w:rFonts w:hint="eastAsia"/>
                <w:u w:val="single"/>
                <w:lang w:val="en-US" w:eastAsia="zh-CN"/>
              </w:rPr>
              <w:t xml:space="preserve">                                            </w:t>
            </w:r>
          </w:p>
          <w:p w14:paraId="1BF9C6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发文时间    </w:t>
            </w:r>
            <w:r>
              <w:rPr>
                <w:rFonts w:hint="eastAsia"/>
                <w:u w:val="single"/>
                <w:lang w:val="en-US" w:eastAsia="zh-CN"/>
              </w:rPr>
              <w:t xml:space="preserve">                                            </w:t>
            </w:r>
          </w:p>
        </w:tc>
      </w:tr>
      <w:tr w14:paraId="0C73D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8" w:hRule="atLeast"/>
          <w:jc w:val="center"/>
        </w:trPr>
        <w:tc>
          <w:tcPr>
            <w:tcW w:w="1275" w:type="dxa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5E9F8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支付方式</w:t>
            </w:r>
          </w:p>
        </w:tc>
        <w:tc>
          <w:tcPr>
            <w:tcW w:w="8591" w:type="dxa"/>
            <w:gridSpan w:val="2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EEC69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校内转账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</w:t>
            </w:r>
          </w:p>
        </w:tc>
      </w:tr>
      <w:tr w14:paraId="7F033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9" w:hRule="atLeast"/>
          <w:jc w:val="center"/>
        </w:trPr>
        <w:tc>
          <w:tcPr>
            <w:tcW w:w="1275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DDDBA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textAlignment w:val="auto"/>
            </w:pPr>
          </w:p>
        </w:tc>
        <w:tc>
          <w:tcPr>
            <w:tcW w:w="8591" w:type="dxa"/>
            <w:gridSpan w:val="2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53E0D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非校内转账开票信息</w:t>
            </w:r>
          </w:p>
          <w:p w14:paraId="779EBC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textAlignment w:val="auto"/>
              <w:rPr>
                <w:rFonts w:hint="default"/>
                <w:u w:val="single"/>
                <w:lang w:val="en-US" w:eastAsia="zh-CN"/>
              </w:rPr>
            </w:pPr>
            <w:r>
              <w:rPr>
                <w:rFonts w:hint="eastAsia"/>
                <w:u w:val="none"/>
                <w:lang w:val="en-US" w:eastAsia="zh-CN"/>
              </w:rPr>
              <w:t>单位名称：</w:t>
            </w:r>
            <w:r>
              <w:rPr>
                <w:rFonts w:hint="eastAsia"/>
                <w:u w:val="single"/>
                <w:lang w:val="en-US" w:eastAsia="zh-CN"/>
              </w:rPr>
              <w:t xml:space="preserve">                                            </w:t>
            </w:r>
          </w:p>
          <w:p w14:paraId="3519C1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u w:val="none"/>
                <w:lang w:val="en-US" w:eastAsia="zh-CN"/>
              </w:rPr>
              <w:t>税务代码：</w:t>
            </w:r>
            <w:r>
              <w:rPr>
                <w:rFonts w:hint="eastAsia"/>
                <w:u w:val="single"/>
                <w:lang w:val="en-US" w:eastAsia="zh-CN"/>
              </w:rPr>
              <w:t xml:space="preserve">                                            </w:t>
            </w:r>
          </w:p>
        </w:tc>
      </w:tr>
    </w:tbl>
    <w:p w14:paraId="160756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left="-6" w:left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>注意事项:</w:t>
      </w:r>
    </w:p>
    <w:p w14:paraId="785C2E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1.</w:t>
      </w:r>
      <w:r>
        <w:t>请填写</w:t>
      </w:r>
      <w:r>
        <w:rPr>
          <w:rFonts w:hint="eastAsia"/>
          <w:lang w:eastAsia="zh-CN"/>
        </w:rPr>
        <w:t>上述</w:t>
      </w:r>
      <w:r>
        <w:t>信息，确保信息准确无误，以便于</w:t>
      </w:r>
      <w:r>
        <w:rPr>
          <w:rFonts w:hint="eastAsia"/>
          <w:lang w:val="en-US" w:eastAsia="zh-CN"/>
        </w:rPr>
        <w:t>联系；</w:t>
      </w:r>
    </w:p>
    <w:p w14:paraId="2FB6DD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left="0" w:leftChars="0" w:hanging="6" w:firstLineChars="0"/>
        <w:textAlignment w:val="auto"/>
        <w:rPr>
          <w:rFonts w:hint="default" w:ascii="Times New Roman" w:hAnsi="Times New Roman" w:eastAsia="宋体" w:cs="Times New Roman"/>
          <w:color w:val="auto"/>
          <w:highlight w:val="yellow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  <w:t>2.校内人员仅接收gzucm</w:t>
      </w:r>
      <w:r>
        <w:rPr>
          <w:rFonts w:hint="default" w:ascii="Times New Roman" w:hAnsi="Times New Roman" w:eastAsia="宋体" w:cs="Times New Roman"/>
          <w:color w:val="auto"/>
          <w:highlight w:val="none"/>
          <w:lang w:val="en-US" w:eastAsia="zh-CN"/>
        </w:rPr>
        <w:t>.edu.cn</w:t>
      </w:r>
      <w:r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  <w:t>或</w:t>
      </w:r>
      <w:r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</w:rPr>
        <w:t> </w:t>
      </w:r>
      <w:r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  <w:t>stu.gzucm.edu.cn</w:t>
      </w:r>
      <w:r>
        <w:rPr>
          <w:rFonts w:hint="default" w:ascii="Times New Roman" w:hAnsi="Times New Roman" w:eastAsia="宋体" w:cs="Times New Roman"/>
          <w:color w:val="auto"/>
          <w:highlight w:val="none"/>
          <w:lang w:val="en-US" w:eastAsia="zh-CN"/>
        </w:rPr>
        <w:t>域名邮箱账号发送</w:t>
      </w:r>
      <w:r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  <w:t>的</w:t>
      </w:r>
      <w:r>
        <w:rPr>
          <w:rFonts w:hint="default" w:ascii="Times New Roman" w:hAnsi="Times New Roman" w:eastAsia="宋体" w:cs="Times New Roman"/>
          <w:color w:val="auto"/>
          <w:highlight w:val="none"/>
          <w:lang w:val="en-US" w:eastAsia="zh-CN"/>
        </w:rPr>
        <w:t>邮件</w:t>
      </w:r>
      <w:r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  <w:t>，</w:t>
      </w:r>
      <w:r>
        <w:rPr>
          <w:rFonts w:hint="default" w:ascii="Times New Roman" w:hAnsi="Times New Roman" w:eastAsia="宋体" w:cs="Times New Roman"/>
          <w:color w:val="auto"/>
        </w:rPr>
        <w:t>邮</w:t>
      </w:r>
      <w:r>
        <w:rPr>
          <w:rFonts w:hint="eastAsia" w:ascii="Times New Roman" w:hAnsi="Times New Roman" w:eastAsia="宋体" w:cs="Times New Roman"/>
          <w:color w:val="auto"/>
          <w:lang w:val="en-US" w:eastAsia="zh-CN"/>
        </w:rPr>
        <w:t>件</w:t>
      </w:r>
      <w:r>
        <w:rPr>
          <w:rFonts w:hint="default" w:ascii="Times New Roman" w:hAnsi="Times New Roman" w:eastAsia="宋体" w:cs="Times New Roman"/>
          <w:color w:val="auto"/>
        </w:rPr>
        <w:t>主题统一命名为：</w:t>
      </w:r>
      <w:r>
        <w:rPr>
          <w:rFonts w:hint="eastAsia" w:ascii="Times New Roman" w:hAnsi="Times New Roman" w:eastAsia="宋体" w:cs="Times New Roman"/>
          <w:color w:val="FF0000"/>
          <w:highlight w:val="none"/>
          <w:lang w:val="en-US" w:eastAsia="zh-CN"/>
        </w:rPr>
        <w:t>学术不端检测（中文文本）</w:t>
      </w:r>
      <w:r>
        <w:rPr>
          <w:rFonts w:hint="default" w:ascii="Times New Roman" w:hAnsi="Times New Roman" w:eastAsia="宋体" w:cs="Times New Roman"/>
          <w:color w:val="FF0000"/>
        </w:rPr>
        <w:t>申请</w:t>
      </w:r>
      <w:r>
        <w:rPr>
          <w:rFonts w:hint="default" w:ascii="Times New Roman" w:hAnsi="Times New Roman" w:eastAsia="宋体" w:cs="Times New Roman"/>
          <w:color w:val="FF0000"/>
          <w:lang w:eastAsia="zh-CN"/>
        </w:rPr>
        <w:t>（</w:t>
      </w:r>
      <w:r>
        <w:rPr>
          <w:rFonts w:hint="default" w:ascii="Times New Roman" w:hAnsi="Times New Roman" w:eastAsia="宋体" w:cs="Times New Roman"/>
          <w:color w:val="FF0000"/>
        </w:rPr>
        <w:t>用户名+学号/工号</w:t>
      </w:r>
      <w:r>
        <w:rPr>
          <w:rFonts w:hint="default" w:ascii="Times New Roman" w:hAnsi="Times New Roman" w:eastAsia="宋体" w:cs="Times New Roman"/>
          <w:color w:val="FF0000"/>
          <w:lang w:eastAsia="zh-CN"/>
        </w:rPr>
        <w:t>）</w:t>
      </w:r>
      <w:r>
        <w:rPr>
          <w:rFonts w:hint="eastAsia" w:ascii="Times New Roman" w:hAnsi="Times New Roman" w:eastAsia="宋体" w:cs="Times New Roman"/>
          <w:lang w:eastAsia="zh-CN"/>
        </w:rPr>
        <w:t>，</w:t>
      </w:r>
      <w:r>
        <w:rPr>
          <w:rFonts w:hint="eastAsia" w:ascii="Times New Roman" w:hAnsi="Times New Roman" w:eastAsia="宋体" w:cs="Times New Roman"/>
          <w:lang w:val="en-US" w:eastAsia="zh-CN"/>
        </w:rPr>
        <w:t>例如：</w:t>
      </w:r>
      <w:r>
        <w:rPr>
          <w:rFonts w:hint="eastAsia" w:ascii="Times New Roman" w:hAnsi="Times New Roman" w:eastAsia="宋体" w:cs="Times New Roman"/>
          <w:color w:val="FF0000"/>
          <w:highlight w:val="none"/>
          <w:lang w:val="en-US" w:eastAsia="zh-CN"/>
        </w:rPr>
        <w:t>学术不端检测（中文文本）</w:t>
      </w:r>
      <w:r>
        <w:rPr>
          <w:rFonts w:hint="default" w:ascii="Times New Roman" w:hAnsi="Times New Roman" w:eastAsia="宋体" w:cs="Times New Roman"/>
          <w:color w:val="FF0000"/>
        </w:rPr>
        <w:t>申请</w:t>
      </w:r>
      <w:r>
        <w:rPr>
          <w:rFonts w:hint="default" w:ascii="Times New Roman" w:hAnsi="Times New Roman" w:eastAsia="宋体" w:cs="Times New Roman"/>
          <w:lang w:eastAsia="zh-CN"/>
        </w:rPr>
        <w:t>（</w:t>
      </w:r>
      <w:r>
        <w:rPr>
          <w:rFonts w:hint="eastAsia" w:ascii="Times New Roman" w:hAnsi="Times New Roman" w:eastAsia="宋体" w:cs="Times New Roman"/>
          <w:lang w:val="en-US" w:eastAsia="zh-CN"/>
        </w:rPr>
        <w:t>张伟  020000）</w:t>
      </w:r>
    </w:p>
    <w:p w14:paraId="0E7154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left="0" w:leftChars="0" w:hanging="6" w:firstLineChars="0"/>
        <w:textAlignment w:val="auto"/>
        <w:rPr>
          <w:rFonts w:hint="default" w:ascii="Times New Roman" w:hAnsi="Times New Roman" w:eastAsia="宋体" w:cs="Times New Roman"/>
          <w:color w:val="auto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  <w:t>3.联盟单位成员请发工作证照片、联系方式，确认身份后再发送邮件</w:t>
      </w:r>
      <w:r>
        <w:rPr>
          <w:rFonts w:hint="default" w:ascii="Times New Roman" w:hAnsi="Times New Roman" w:eastAsia="宋体" w:cs="Times New Roman"/>
          <w:color w:val="auto"/>
          <w:highlight w:val="none"/>
          <w:lang w:val="en-US" w:eastAsia="zh-CN"/>
        </w:rPr>
        <w:t>。</w:t>
      </w:r>
    </w:p>
    <w:p w14:paraId="06CAF3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auto"/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  <w:t>4.附件包含：</w:t>
      </w:r>
    </w:p>
    <w:p w14:paraId="5A6403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left="440" w:leftChars="0"/>
        <w:textAlignment w:val="auto"/>
        <w:rPr>
          <w:rFonts w:hint="default" w:ascii="Times New Roman" w:hAnsi="Times New Roman" w:eastAsia="宋体" w:cs="Times New Roman"/>
          <w:color w:val="auto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  <w:t>1）待检测论文电子版（wps、word、非加密PDF格式），已发表论文会根据数据库检索结果进行检测。</w:t>
      </w:r>
    </w:p>
    <w:p w14:paraId="613BB0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left="440" w:leftChars="0"/>
        <w:textAlignment w:val="auto"/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  <w:t>2）学术不端检测（中文文本）服务申请表</w:t>
      </w:r>
    </w:p>
    <w:p w14:paraId="39C4CD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left="440" w:leftChars="0"/>
        <w:textAlignment w:val="auto"/>
        <w:rPr>
          <w:rFonts w:hint="default" w:ascii="Times New Roman" w:hAnsi="Times New Roman" w:eastAsia="宋体" w:cs="Times New Roman"/>
          <w:color w:val="auto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  <w:t>3）《学术不端检测（中文文本）</w:t>
      </w:r>
      <w:r>
        <w:rPr>
          <w:rFonts w:hint="default" w:ascii="Times New Roman" w:hAnsi="Times New Roman" w:eastAsia="宋体" w:cs="Times New Roman"/>
          <w:color w:val="auto"/>
          <w:highlight w:val="none"/>
          <w:lang w:val="en-US" w:eastAsia="zh-CN"/>
        </w:rPr>
        <w:t>承诺书</w:t>
      </w:r>
      <w:r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  <w:t>》签字扫描版</w:t>
      </w:r>
    </w:p>
    <w:p w14:paraId="35E378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left="440" w:leftChars="0"/>
        <w:textAlignment w:val="auto"/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  <w:t>4）</w:t>
      </w:r>
      <w:r>
        <w:rPr>
          <w:rFonts w:hint="default" w:ascii="Times New Roman" w:hAnsi="Times New Roman" w:eastAsia="宋体" w:cs="Times New Roman"/>
          <w:color w:val="auto"/>
          <w:highlight w:val="none"/>
          <w:lang w:val="en-US" w:eastAsia="zh-CN"/>
        </w:rPr>
        <w:t>单个附件大小不超过</w:t>
      </w:r>
      <w:r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  <w:t>200</w:t>
      </w:r>
      <w:r>
        <w:rPr>
          <w:rFonts w:hint="default" w:ascii="Times New Roman" w:hAnsi="Times New Roman" w:eastAsia="宋体" w:cs="Times New Roman"/>
          <w:color w:val="auto"/>
          <w:highlight w:val="none"/>
          <w:lang w:val="en-US" w:eastAsia="zh-CN"/>
        </w:rPr>
        <w:t>M</w:t>
      </w:r>
      <w:r>
        <w:rPr>
          <w:rFonts w:hint="default" w:ascii="Times New Roman" w:hAnsi="Times New Roman" w:eastAsia="宋体" w:cs="Times New Roman"/>
          <w:color w:val="auto"/>
          <w:highlight w:val="none"/>
        </w:rPr>
        <w:t>。</w:t>
      </w:r>
      <w:r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  <w:t>如超此限度</w:t>
      </w:r>
    </w:p>
    <w:p w14:paraId="35FAA9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textAlignment w:val="auto"/>
        <w:rPr>
          <w:rFonts w:hint="default" w:ascii="Times New Roman" w:hAnsi="Times New Roman" w:eastAsia="宋体" w:cs="Times New Roman"/>
          <w:color w:val="auto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  <w:t>5.学术不端检测（中文文本）报告反馈周期为接收报告后5个工作日内</w:t>
      </w:r>
    </w:p>
    <w:p w14:paraId="71CAF7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firstLine="210" w:firstLineChars="100"/>
        <w:textAlignment w:val="auto"/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  <w:t>学术不端检测（中文文本）业务邮箱：</w:t>
      </w:r>
      <w:r>
        <w:rPr>
          <w:rFonts w:ascii="宋体" w:hAnsi="宋体" w:eastAsia="宋体" w:cs="宋体"/>
          <w:color w:val="FF0000"/>
          <w:sz w:val="24"/>
          <w:szCs w:val="24"/>
        </w:rPr>
        <w:fldChar w:fldCharType="begin"/>
      </w:r>
      <w:r>
        <w:rPr>
          <w:rFonts w:ascii="宋体" w:hAnsi="宋体" w:eastAsia="宋体" w:cs="宋体"/>
          <w:color w:val="FF0000"/>
          <w:sz w:val="24"/>
          <w:szCs w:val="24"/>
        </w:rPr>
        <w:instrText xml:space="preserve"> HYPERLINK "mailto:tpcc@gzucm.edu.cn" </w:instrText>
      </w:r>
      <w:r>
        <w:rPr>
          <w:rFonts w:ascii="宋体" w:hAnsi="宋体" w:eastAsia="宋体" w:cs="宋体"/>
          <w:color w:val="FF0000"/>
          <w:sz w:val="24"/>
          <w:szCs w:val="24"/>
        </w:rPr>
        <w:fldChar w:fldCharType="separate"/>
      </w:r>
      <w:r>
        <w:rPr>
          <w:rStyle w:val="4"/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jstz</w:t>
      </w:r>
      <w:r>
        <w:rPr>
          <w:rStyle w:val="4"/>
          <w:rFonts w:ascii="宋体" w:hAnsi="宋体" w:eastAsia="宋体" w:cs="宋体"/>
          <w:color w:val="FF0000"/>
          <w:sz w:val="24"/>
          <w:szCs w:val="24"/>
        </w:rPr>
        <w:t>@gzucm.edu.cn</w:t>
      </w:r>
      <w:r>
        <w:rPr>
          <w:rFonts w:ascii="宋体" w:hAnsi="宋体" w:eastAsia="宋体" w:cs="宋体"/>
          <w:color w:val="FF0000"/>
          <w:sz w:val="24"/>
          <w:szCs w:val="24"/>
        </w:rPr>
        <w:fldChar w:fldCharType="end"/>
      </w: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 xml:space="preserve"> </w:t>
      </w:r>
    </w:p>
    <w:p w14:paraId="31D8013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firstLine="210" w:firstLineChars="100"/>
        <w:textAlignment w:val="auto"/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  <w:t xml:space="preserve">学术不端检测（中文文本）业务服务电话：020-39358259  </w:t>
      </w:r>
    </w:p>
    <w:p w14:paraId="3AEF23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firstLine="210" w:firstLineChars="100"/>
        <w:textAlignment w:val="auto"/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  <w:t xml:space="preserve">办公地点：大学城校区图书馆515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A90E48"/>
    <w:rsid w:val="7DA90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semiHidden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2026-10-09T07:52:00Z</dcterms:created>
  <dc:creator> 薇薇</dc:creator>
  <cp:lastModifiedBy> 薇薇</cp:lastModifiedBy>
  <dcterms:modified xsi:type="dcterms:W3CDTF">2026-10-09T07:52:57Z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FAE8BEFC5D6F4789B00477F934A966A6_11</vt:lpwstr>
  </property>
  <property fmtid="{D5CDD505-2E9C-101B-9397-08002B2CF9AE}" pid="4" name="KSOTemplateDocerSaveRecord">
    <vt:lpwstr>eyJoZGlkIjoiMTk2ZDY5YTU3ZTU2ODRiNzRjZjIxM2VkY2MxYmRjMDEiLCJ1c2VySWQiOiI0MjEwOTEzNjMifQ==</vt:lpwstr>
  </property>
</Properties>
</file>